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4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ccd5"/>
        <w:tblLayout w:type="fixed"/>
      </w:tblPr>
      <w:tblGrid>
        <w:gridCol w:w="11900"/>
        <w:gridCol w:w="2500"/>
      </w:tblGrid>
      <w:tr>
        <w:tblPrEx>
          <w:shd w:val="clear" w:color="auto" w:fill="caccd5"/>
        </w:tblPrEx>
        <w:trPr>
          <w:trHeight w:val="1208" w:hRule="atLeast"/>
        </w:trPr>
        <w:tc>
          <w:tcPr>
            <w:tcW w:type="dxa" w:w="11900"/>
            <w:tcBorders>
              <w:top w:val="single" w:color="bfbfbf" w:sz="8" w:space="0" w:shadow="0" w:frame="0"/>
              <w:left w:val="nil"/>
              <w:bottom w:val="single" w:color="bfbfbf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Month"/>
              <w:jc w:val="left"/>
            </w:pPr>
            <w:r>
              <w:rPr>
                <w:shd w:val="nil" w:color="auto" w:fill="auto"/>
                <w:rtl w:val="0"/>
                <w:lang w:val="en-US"/>
              </w:rPr>
              <w:t xml:space="preserve">October  </w:t>
            </w:r>
            <w:r>
              <w:rPr>
                <w:sz w:val="60"/>
                <w:szCs w:val="60"/>
                <w:shd w:val="nil" w:color="auto" w:fill="auto"/>
                <w:rtl w:val="0"/>
                <w:lang w:val="en-US"/>
              </w:rPr>
              <w:t>(Tryout Week Schedule)</w:t>
            </w:r>
          </w:p>
        </w:tc>
        <w:tc>
          <w:tcPr>
            <w:tcW w:type="dxa" w:w="2500"/>
            <w:tcBorders>
              <w:top w:val="single" w:color="bfbfbf" w:sz="8" w:space="0" w:shadow="0" w:frame="0"/>
              <w:left w:val="nil"/>
              <w:bottom w:val="single" w:color="bfbfbf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ear"/>
            </w:pPr>
            <w:r>
              <w:rPr>
                <w:shd w:val="nil" w:color="auto" w:fill="auto"/>
                <w:rtl w:val="0"/>
                <w:lang w:val="en-US"/>
              </w:rPr>
              <w:t>2022</w:t>
            </w:r>
          </w:p>
        </w:tc>
      </w:tr>
      <w:tr>
        <w:tblPrEx>
          <w:shd w:val="clear" w:color="auto" w:fill="caccd5"/>
        </w:tblPrEx>
        <w:trPr>
          <w:trHeight w:val="240" w:hRule="atLeast"/>
        </w:trPr>
        <w:tc>
          <w:tcPr>
            <w:tcW w:type="dxa" w:w="11900"/>
            <w:tcBorders>
              <w:top w:val="single" w:color="bfbfbf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0"/>
            <w:tcBorders>
              <w:top w:val="single" w:color="bfbfbf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</w:pPr>
    </w:p>
    <w:tbl>
      <w:tblPr>
        <w:tblW w:w="143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ccd5"/>
        <w:tblLayout w:type="fixed"/>
      </w:tblPr>
      <w:tblGrid>
        <w:gridCol w:w="1704"/>
        <w:gridCol w:w="1620"/>
        <w:gridCol w:w="1891"/>
        <w:gridCol w:w="1980"/>
        <w:gridCol w:w="1531"/>
        <w:gridCol w:w="2069"/>
        <w:gridCol w:w="3595"/>
      </w:tblGrid>
      <w:tr>
        <w:tblPrEx>
          <w:shd w:val="clear" w:color="auto" w:fill="caccd5"/>
        </w:tblPrEx>
        <w:trPr>
          <w:trHeight w:val="230" w:hRule="atLeast"/>
        </w:trPr>
        <w:tc>
          <w:tcPr>
            <w:tcW w:type="dxa" w:w="170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5959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ys"/>
            </w:pPr>
            <w:r>
              <w:rPr>
                <w:shd w:val="nil" w:color="auto" w:fill="auto"/>
                <w:rtl w:val="0"/>
                <w:lang w:val="en-US"/>
              </w:rPr>
              <w:t>Sunday</w:t>
            </w:r>
          </w:p>
        </w:tc>
        <w:tc>
          <w:tcPr>
            <w:tcW w:type="dxa" w:w="162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326b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ys"/>
            </w:pPr>
            <w:r>
              <w:rPr>
                <w:shd w:val="nil" w:color="auto" w:fill="auto"/>
                <w:rtl w:val="0"/>
                <w:lang w:val="en-US"/>
              </w:rPr>
              <w:t>Monday</w:t>
            </w:r>
          </w:p>
        </w:tc>
        <w:tc>
          <w:tcPr>
            <w:tcW w:type="dxa" w:w="189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326b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ys"/>
            </w:pPr>
            <w:r>
              <w:rPr>
                <w:shd w:val="nil" w:color="auto" w:fill="auto"/>
                <w:rtl w:val="0"/>
                <w:lang w:val="en-US"/>
              </w:rPr>
              <w:t>Tuesday</w:t>
            </w:r>
          </w:p>
        </w:tc>
        <w:tc>
          <w:tcPr>
            <w:tcW w:type="dxa" w:w="198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326b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ys"/>
            </w:pPr>
            <w:r>
              <w:rPr>
                <w:shd w:val="nil" w:color="auto" w:fill="auto"/>
                <w:rtl w:val="0"/>
                <w:lang w:val="en-US"/>
              </w:rPr>
              <w:t>Wednesday</w:t>
            </w:r>
          </w:p>
        </w:tc>
        <w:tc>
          <w:tcPr>
            <w:tcW w:type="dxa" w:w="153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326b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ys"/>
            </w:pPr>
            <w:r>
              <w:rPr>
                <w:shd w:val="nil" w:color="auto" w:fill="auto"/>
                <w:rtl w:val="0"/>
                <w:lang w:val="en-US"/>
              </w:rPr>
              <w:t>Thursday</w:t>
            </w:r>
          </w:p>
        </w:tc>
        <w:tc>
          <w:tcPr>
            <w:tcW w:type="dxa" w:w="206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326b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ys"/>
            </w:pPr>
            <w:r>
              <w:rPr>
                <w:shd w:val="nil" w:color="auto" w:fill="auto"/>
                <w:rtl w:val="0"/>
                <w:lang w:val="en-US"/>
              </w:rPr>
              <w:t>Friday</w:t>
            </w:r>
          </w:p>
        </w:tc>
        <w:tc>
          <w:tcPr>
            <w:tcW w:type="dxa" w:w="35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5959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ys"/>
            </w:pPr>
            <w:r>
              <w:rPr>
                <w:shd w:val="nil" w:color="auto" w:fill="auto"/>
                <w:rtl w:val="0"/>
                <w:lang w:val="en-US"/>
              </w:rPr>
              <w:t>Saturday</w:t>
            </w:r>
          </w:p>
        </w:tc>
      </w:tr>
      <w:tr>
        <w:tblPrEx>
          <w:shd w:val="clear" w:color="auto" w:fill="caccd5"/>
        </w:tblPrEx>
        <w:trPr>
          <w:trHeight w:val="235" w:hRule="atLeast"/>
        </w:trPr>
        <w:tc>
          <w:tcPr>
            <w:tcW w:type="dxa" w:w="1704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1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1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9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accd5"/>
        </w:tblPrEx>
        <w:trPr>
          <w:trHeight w:val="235" w:hRule="atLeast"/>
        </w:trPr>
        <w:tc>
          <w:tcPr>
            <w:tcW w:type="dxa" w:w="1704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1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1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9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ccd5"/>
        </w:tblPrEx>
        <w:trPr>
          <w:trHeight w:val="235" w:hRule="atLeast"/>
        </w:trPr>
        <w:tc>
          <w:tcPr>
            <w:tcW w:type="dxa" w:w="1704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1620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1891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1980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5</w:t>
            </w:r>
          </w:p>
        </w:tc>
        <w:tc>
          <w:tcPr>
            <w:tcW w:type="dxa" w:w="1531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6</w:t>
            </w:r>
          </w:p>
        </w:tc>
        <w:tc>
          <w:tcPr>
            <w:tcW w:type="dxa" w:w="2069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7</w:t>
            </w:r>
          </w:p>
        </w:tc>
        <w:tc>
          <w:tcPr>
            <w:tcW w:type="dxa" w:w="359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accd5"/>
        </w:tblPrEx>
        <w:trPr>
          <w:trHeight w:val="4133" w:hRule="atLeast"/>
        </w:trPr>
        <w:tc>
          <w:tcPr>
            <w:tcW w:type="dxa" w:w="1704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U11 Tryout #1 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5:45-6:45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U13 Tryout #1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7:00-8:00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U15 Tryout #1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8:15-9:15</w:t>
            </w:r>
          </w:p>
        </w:tc>
        <w:tc>
          <w:tcPr>
            <w:tcW w:type="dxa" w:w="1891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U7 Practice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5:30-6:30</w:t>
            </w:r>
          </w:p>
          <w:p>
            <w:pPr>
              <w:pStyle w:val="Body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U9 &amp; U11 Combined practice for U11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 xml:space="preserve">s not doing tryouts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6:45-7:45</w:t>
            </w:r>
          </w:p>
        </w:tc>
        <w:tc>
          <w:tcPr>
            <w:tcW w:type="dxa" w:w="1980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U7 Practice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5:45-6:45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en-US"/>
              </w:rPr>
              <w:br w:type="textWrapping"/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U13 &amp; U15 Combined Practice For Those Not Doing Tryouts.  7:00-8:00</w:t>
            </w:r>
          </w:p>
        </w:tc>
        <w:tc>
          <w:tcPr>
            <w:tcW w:type="dxa" w:w="1531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U11 Tryout #2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5:30-6:30</w:t>
            </w:r>
            <w:r>
              <w:rPr>
                <w:shd w:val="nil" w:color="auto" w:fill="auto"/>
                <w:lang w:val="en-US"/>
              </w:rPr>
              <w:br w:type="textWrapping"/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U13 Tryout #2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6:45-7:45</w:t>
            </w:r>
          </w:p>
          <w:p>
            <w:pPr>
              <w:pStyle w:val="Body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U15 Tryout #2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8:00-9:00</w:t>
            </w:r>
          </w:p>
        </w:tc>
        <w:tc>
          <w:tcPr>
            <w:tcW w:type="dxa" w:w="2069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U9 &amp; U11 Combined Practice for U11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not doing tryouts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5:00-6:00</w:t>
            </w:r>
          </w:p>
        </w:tc>
        <w:tc>
          <w:tcPr>
            <w:tcW w:type="dxa" w:w="359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U7 Practice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8:30-9:30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U13 &amp; U15 Combined Practice For Those Not Doing Tryouts.  9:45-10:45</w:t>
            </w:r>
            <w:r>
              <w:rPr>
                <w:shd w:val="nil" w:color="auto" w:fill="auto"/>
                <w:lang w:val="en-US"/>
              </w:rPr>
              <w:br w:type="textWrapping"/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U9 &amp; U11 Combined Practice For U11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Those Not Doing Tryouts.  11:00-12:00</w:t>
            </w:r>
            <w:r>
              <w:rPr>
                <w:shd w:val="nil" w:color="auto" w:fill="auto"/>
                <w:lang w:val="en-US"/>
              </w:rPr>
              <w:br w:type="textWrapping"/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U13 &amp; U15 Practice For Those Not Doing Tryouts.  12:15-1:15</w:t>
            </w:r>
            <w:r>
              <w:rPr>
                <w:shd w:val="nil" w:color="auto" w:fill="auto"/>
                <w:lang w:val="en-US"/>
              </w:rPr>
              <w:br w:type="textWrapping"/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U11 Tryout #3  1:30-2:30</w:t>
            </w:r>
          </w:p>
          <w:p>
            <w:pPr>
              <w:pStyle w:val="Body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U13 Tryout #3  4:30-5:30</w:t>
            </w:r>
          </w:p>
          <w:p>
            <w:pPr>
              <w:pStyle w:val="Body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U15 Tryout #3  5:45-6:45</w:t>
            </w:r>
          </w:p>
        </w:tc>
      </w:tr>
      <w:tr>
        <w:tblPrEx>
          <w:shd w:val="clear" w:color="auto" w:fill="caccd5"/>
        </w:tblPrEx>
        <w:trPr>
          <w:trHeight w:val="235" w:hRule="atLeast"/>
        </w:trPr>
        <w:tc>
          <w:tcPr>
            <w:tcW w:type="dxa" w:w="1704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9</w:t>
            </w:r>
          </w:p>
        </w:tc>
        <w:tc>
          <w:tcPr>
            <w:tcW w:type="dxa" w:w="1620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1891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11</w:t>
            </w:r>
          </w:p>
        </w:tc>
        <w:tc>
          <w:tcPr>
            <w:tcW w:type="dxa" w:w="1980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12</w:t>
            </w:r>
          </w:p>
        </w:tc>
        <w:tc>
          <w:tcPr>
            <w:tcW w:type="dxa" w:w="1531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13</w:t>
            </w:r>
          </w:p>
        </w:tc>
        <w:tc>
          <w:tcPr>
            <w:tcW w:type="dxa" w:w="2069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14</w:t>
            </w:r>
          </w:p>
        </w:tc>
        <w:tc>
          <w:tcPr>
            <w:tcW w:type="dxa" w:w="359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accd5"/>
        </w:tblPrEx>
        <w:trPr>
          <w:trHeight w:val="2115" w:hRule="atLeast"/>
        </w:trPr>
        <w:tc>
          <w:tcPr>
            <w:tcW w:type="dxa" w:w="1704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U11 Tryout #4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8:45-9:45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U13 Tryout #4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10:00-11:00</w:t>
            </w:r>
            <w:r>
              <w:rPr>
                <w:shd w:val="nil" w:color="auto" w:fill="auto"/>
                <w:lang w:val="en-US"/>
              </w:rPr>
              <w:br w:type="textWrapping"/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U15 Tryout #4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10:45-11:45</w:t>
            </w:r>
            <w:r>
              <w:rPr>
                <w:shd w:val="nil" w:color="auto" w:fill="auto"/>
              </w:rPr>
            </w:r>
          </w:p>
        </w:tc>
        <w:tc>
          <w:tcPr>
            <w:tcW w:type="dxa" w:w="1620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Thanksgiving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Arena Closed</w:t>
            </w:r>
          </w:p>
        </w:tc>
        <w:tc>
          <w:tcPr>
            <w:tcW w:type="dxa" w:w="11066"/>
            <w:gridSpan w:val="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 modified practice schedule is TBD for the dates of October 11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to October 23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rd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.  The Hartland &amp; Perth Arenas hope to be operational for Monday October 24</w:t>
            </w:r>
            <w:r>
              <w:rPr>
                <w:sz w:val="28"/>
                <w:szCs w:val="28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accd5"/>
        </w:tblPrEx>
        <w:trPr>
          <w:trHeight w:val="235" w:hRule="atLeast"/>
        </w:trPr>
        <w:tc>
          <w:tcPr>
            <w:tcW w:type="dxa" w:w="1704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16</w:t>
            </w:r>
          </w:p>
        </w:tc>
        <w:tc>
          <w:tcPr>
            <w:tcW w:type="dxa" w:w="1620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17</w:t>
            </w:r>
          </w:p>
        </w:tc>
        <w:tc>
          <w:tcPr>
            <w:tcW w:type="dxa" w:w="1891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18</w:t>
            </w:r>
          </w:p>
        </w:tc>
        <w:tc>
          <w:tcPr>
            <w:tcW w:type="dxa" w:w="1980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19</w:t>
            </w:r>
          </w:p>
        </w:tc>
        <w:tc>
          <w:tcPr>
            <w:tcW w:type="dxa" w:w="1531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20</w:t>
            </w:r>
          </w:p>
        </w:tc>
        <w:tc>
          <w:tcPr>
            <w:tcW w:type="dxa" w:w="2069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21</w:t>
            </w:r>
          </w:p>
        </w:tc>
        <w:tc>
          <w:tcPr>
            <w:tcW w:type="dxa" w:w="359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22</w:t>
            </w:r>
          </w:p>
        </w:tc>
      </w:tr>
      <w:tr>
        <w:tblPrEx>
          <w:shd w:val="clear" w:color="auto" w:fill="caccd5"/>
        </w:tblPrEx>
        <w:trPr>
          <w:trHeight w:val="235" w:hRule="atLeast"/>
        </w:trPr>
        <w:tc>
          <w:tcPr>
            <w:tcW w:type="dxa" w:w="1704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1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1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9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ccd5"/>
        </w:tblPrEx>
        <w:trPr>
          <w:trHeight w:val="235" w:hRule="atLeast"/>
        </w:trPr>
        <w:tc>
          <w:tcPr>
            <w:tcW w:type="dxa" w:w="1704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23</w:t>
            </w:r>
          </w:p>
        </w:tc>
        <w:tc>
          <w:tcPr>
            <w:tcW w:type="dxa" w:w="1620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24</w:t>
            </w:r>
          </w:p>
        </w:tc>
        <w:tc>
          <w:tcPr>
            <w:tcW w:type="dxa" w:w="1891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25</w:t>
            </w:r>
          </w:p>
        </w:tc>
        <w:tc>
          <w:tcPr>
            <w:tcW w:type="dxa" w:w="1980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26</w:t>
            </w:r>
          </w:p>
        </w:tc>
        <w:tc>
          <w:tcPr>
            <w:tcW w:type="dxa" w:w="1531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27</w:t>
            </w:r>
          </w:p>
        </w:tc>
        <w:tc>
          <w:tcPr>
            <w:tcW w:type="dxa" w:w="2069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28</w:t>
            </w:r>
          </w:p>
        </w:tc>
        <w:tc>
          <w:tcPr>
            <w:tcW w:type="dxa" w:w="359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29</w:t>
            </w:r>
          </w:p>
        </w:tc>
      </w:tr>
      <w:tr>
        <w:tblPrEx>
          <w:shd w:val="clear" w:color="auto" w:fill="caccd5"/>
        </w:tblPrEx>
        <w:trPr>
          <w:trHeight w:val="235" w:hRule="atLeast"/>
        </w:trPr>
        <w:tc>
          <w:tcPr>
            <w:tcW w:type="dxa" w:w="1704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1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1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9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ccd5"/>
        </w:tblPrEx>
        <w:trPr>
          <w:trHeight w:val="235" w:hRule="atLeast"/>
        </w:trPr>
        <w:tc>
          <w:tcPr>
            <w:tcW w:type="dxa" w:w="1704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shd w:val="nil" w:color="auto" w:fill="auto"/>
                <w:rtl w:val="0"/>
              </w:rPr>
              <w:t>30</w:t>
            </w:r>
          </w:p>
        </w:tc>
        <w:tc>
          <w:tcPr>
            <w:tcW w:type="dxa" w:w="1620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Halloween  </w:t>
            </w:r>
            <w:r>
              <w:rPr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shd w:val="nil" w:color="auto" w:fill="auto"/>
                <w:rtl w:val="0"/>
              </w:rPr>
              <w:t>31</w:t>
            </w:r>
          </w:p>
        </w:tc>
        <w:tc>
          <w:tcPr>
            <w:tcW w:type="dxa" w:w="1891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1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9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5"/>
            <w:tcBorders>
              <w:top w:val="single" w:color="bfbfbf" w:sz="4" w:space="0" w:shadow="0" w:frame="0"/>
              <w:left w:val="single" w:color="bfbfbf" w:sz="4" w:space="0" w:shadow="0" w:frame="0"/>
              <w:bottom w:val="nil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ccd5"/>
        </w:tblPrEx>
        <w:trPr>
          <w:trHeight w:val="235" w:hRule="atLeast"/>
        </w:trPr>
        <w:tc>
          <w:tcPr>
            <w:tcW w:type="dxa" w:w="1704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1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1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9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5"/>
            <w:tcBorders>
              <w:top w:val="nil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</w:pPr>
      <w:r/>
    </w:p>
    <w:sectPr>
      <w:headerReference w:type="default" r:id="rId4"/>
      <w:footerReference w:type="default" r:id="rId5"/>
      <w:pgSz w:w="15840" w:h="12240" w:orient="landscape"/>
      <w:pgMar w:top="270" w:right="720" w:bottom="180" w:left="720" w:header="576" w:footer="57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lef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95959"/>
      <w:spacing w:val="0"/>
      <w:kern w:val="0"/>
      <w:position w:val="0"/>
      <w:sz w:val="18"/>
      <w:szCs w:val="18"/>
      <w:u w:val="none" w:color="595959"/>
      <w:shd w:val="nil" w:color="auto" w:fill="auto"/>
      <w:vertAlign w:val="baseline"/>
      <w14:textOutline>
        <w14:noFill/>
      </w14:textOutline>
      <w14:textFill>
        <w14:solidFill>
          <w14:srgbClr w14:val="595959"/>
        </w14:solidFill>
      </w14:textFill>
    </w:rPr>
  </w:style>
  <w:style w:type="paragraph" w:styleId="Month">
    <w:name w:val="Month"/>
    <w:next w:val="Mont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right"/>
      <w:outlineLvl w:val="9"/>
    </w:pPr>
    <w:rPr>
      <w:rFonts w:ascii="Century Gothic" w:cs="Arial Unicode MS" w:hAnsi="Century Gothic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26ba6"/>
      <w:spacing w:val="0"/>
      <w:kern w:val="0"/>
      <w:position w:val="0"/>
      <w:sz w:val="96"/>
      <w:szCs w:val="96"/>
      <w:u w:val="none" w:color="326ba6"/>
      <w:shd w:val="nil" w:color="auto" w:fill="auto"/>
      <w:vertAlign w:val="baseline"/>
      <w:lang w:val="en-US"/>
      <w14:textFill>
        <w14:solidFill>
          <w14:srgbClr w14:val="326BA6"/>
        </w14:solidFill>
      </w14:textFill>
    </w:rPr>
  </w:style>
  <w:style w:type="paragraph" w:styleId="Year">
    <w:name w:val="Year"/>
    <w:next w:val="Yea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right"/>
      <w:outlineLvl w:val="9"/>
    </w:pPr>
    <w:rPr>
      <w:rFonts w:ascii="Century Gothic" w:cs="Arial Unicode MS" w:hAnsi="Century Gothic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7f7f7f"/>
      <w:spacing w:val="0"/>
      <w:kern w:val="0"/>
      <w:position w:val="0"/>
      <w:sz w:val="96"/>
      <w:szCs w:val="96"/>
      <w:u w:val="none" w:color="7f7f7f"/>
      <w:shd w:val="nil" w:color="auto" w:fill="auto"/>
      <w:vertAlign w:val="baseline"/>
      <w:lang w:val="en-US"/>
      <w14:textFill>
        <w14:solidFill>
          <w14:srgbClr w14:val="7F7F7F"/>
        </w14:solidFill>
      </w14:textFill>
    </w:rPr>
  </w:style>
  <w:style w:type="paragraph" w:styleId="Days">
    <w:name w:val="Days"/>
    <w:next w:val="Day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18"/>
      <w:szCs w:val="18"/>
      <w:u w:val="none" w:color="ffffff"/>
      <w:shd w:val="nil" w:color="auto" w:fill="auto"/>
      <w:vertAlign w:val="baseline"/>
      <w:lang w:val="en-US"/>
      <w14:textFill>
        <w14:solidFill>
          <w14:srgbClr w14:val="FFFFFF"/>
        </w14:solidFill>
      </w14:textFill>
    </w:rPr>
  </w:style>
  <w:style w:type="paragraph" w:styleId="Dates">
    <w:name w:val="Dates"/>
    <w:next w:val="Date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40" w:line="240" w:lineRule="auto"/>
      <w:ind w:left="0" w:right="0" w:firstLine="0"/>
      <w:jc w:val="righ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95959"/>
      <w:spacing w:val="0"/>
      <w:kern w:val="0"/>
      <w:position w:val="0"/>
      <w:sz w:val="18"/>
      <w:szCs w:val="18"/>
      <w:u w:val="none" w:color="595959"/>
      <w:shd w:val="nil" w:color="auto" w:fill="auto"/>
      <w:vertAlign w:val="baseline"/>
      <w:lang w:val="en-US"/>
      <w14:textFill>
        <w14:solidFill>
          <w14:srgbClr w14:val="59595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Sky">
  <a:themeElements>
    <a:clrScheme name="Sky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0000FF"/>
      </a:hlink>
      <a:folHlink>
        <a:srgbClr val="FF00FF"/>
      </a:folHlink>
    </a:clrScheme>
    <a:fontScheme name="Sky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Sk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88900" dist="63500" dir="30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88900" dist="63500" dir="3000000">
              <a:srgbClr val="000000">
                <a:alpha val="35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3175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88900" dist="63500" dir="30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 Gothic"/>
            <a:ea typeface="Century Gothic"/>
            <a:cs typeface="Century Gothic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175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 Gothic"/>
            <a:ea typeface="Century Gothic"/>
            <a:cs typeface="Century Gothic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